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6236"/>
            <w:tcMar>
              <w:top w:w="0" w:type="dxa"/>
              <w:bottom w:w="50" w:type="dxa"/>
              <w:left w:w="0" w:type="dxa"/>
              <w:right w:w="0" w:type="dxa"/>
            </w:tcMar>
          </w:tcPr>
          <w:p>
            <w:pPr>
              <w:spacing w:after="40"/>
            </w:pPr>
            <w:r>
              <w:rPr>
                <w:b/>
                <w:color w:val="171717"/>
                <w:sz w:val="26"/>
              </w:rPr>
              <w:t>НАП &amp; АО «ТБанк»</w:t>
            </w:r>
          </w:p>
          <w:p>
            <w:pPr>
              <w:spacing w:after="0"/>
            </w:pPr>
            <w:r>
              <w:rPr>
                <w:color w:val="6B7280"/>
                <w:sz w:val="17"/>
              </w:rPr>
              <w:t>Отраслевая партнерская программа</w:t>
              <w:br/>
              <w:t>Спецсчет «Амортизация и Развитие»</w:t>
            </w:r>
          </w:p>
        </w:tc>
        <w:tc>
          <w:tcPr>
            <w:tcW w:type="dxa" w:w="3969"/>
            <w:tcMar>
              <w:top w:w="0" w:type="dxa"/>
              <w:bottom w:w="50" w:type="dxa"/>
              <w:left w:w="0" w:type="dxa"/>
              <w:right w:w="0" w:type="dxa"/>
            </w:tcMar>
          </w:tcPr>
          <w:p>
            <w:pPr>
              <w:spacing w:after="0"/>
              <w:jc w:val="right"/>
            </w:pPr>
            <w:r>
              <w:rPr>
                <w:color w:val="4B5563"/>
                <w:sz w:val="17"/>
              </w:rPr>
              <w:t>В АО «ТБанк»</w:t>
              <w:br/>
              <w:t>Отделение корпоративного обслуживания</w:t>
              <w:br/>
              <w:t>Программа НАП (код: NAP-TBANK)</w:t>
            </w:r>
          </w:p>
        </w:tc>
      </w:tr>
    </w:tbl>
    <w:p>
      <w:pPr>
        <w:spacing w:before="80" w:after="160"/>
      </w:pPr>
      <w:r>
        <w:rPr>
          <w:b/>
          <w:color w:val="FFDD2D"/>
        </w:rPr>
        <w:t>――――――――――――――――――――――――――――――――――――――――――――――――――――――――――</w:t>
      </w:r>
    </w:p>
    <w:p>
      <w:pPr>
        <w:spacing w:after="40"/>
        <w:jc w:val="center"/>
      </w:pPr>
      <w:r>
        <w:rPr>
          <w:b/>
          <w:color w:val="171717"/>
          <w:sz w:val="28"/>
        </w:rPr>
        <w:t>ЗАЯВКА-АНКЕТА</w:t>
      </w:r>
    </w:p>
    <w:p>
      <w:pPr>
        <w:spacing w:after="200"/>
        <w:jc w:val="center"/>
      </w:pPr>
      <w:r>
        <w:rPr>
          <w:color w:val="4B5563"/>
          <w:sz w:val="19"/>
        </w:rPr>
        <w:t>на открытие специального обособленного расчетного счета юридического лица / ИП</w:t>
        <w:br/>
        <w:t>«Амортизация и Развитие» с разграничением прав доступа пользователей</w:t>
      </w:r>
    </w:p>
    <w:p>
      <w:pPr>
        <w:spacing w:before="120" w:after="80"/>
      </w:pPr>
      <w:r>
        <w:rPr>
          <w:b/>
          <w:color w:val="171717"/>
          <w:sz w:val="20"/>
        </w:rPr>
        <w:t>1. РЕКВИЗИТЫ И СВЕДЕНИЯ ОБ ОРГАНИЗАЦИИ (КЛИЕНТЕ)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1D5DB"/>
          <w:bottom w:val="single" w:sz="4" w:space="0" w:color="D1D5DB"/>
          <w:left w:val="single" w:sz="4" w:space="0" w:color="D1D5DB"/>
          <w:right w:val="single" w:sz="4" w:space="0" w:color="D1D5DB"/>
          <w:insideH w:val="single" w:sz="4" w:space="0" w:color="D1D5DB"/>
          <w:insideV w:val="single" w:sz="4" w:space="0" w:color="D1D5DB"/>
        </w:tblBorders>
      </w:tblPr>
      <w:tblGrid>
        <w:gridCol w:w="5103"/>
        <w:gridCol w:w="5103"/>
      </w:tblGrid>
      <w:tr>
        <w:tc>
          <w:tcPr>
            <w:tcW w:type="dxa" w:w="3118"/>
            <w:shd w:fill="F9FAFB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b/>
                <w:sz w:val="17"/>
              </w:rPr>
              <w:t>Полное наименование организации / ИП:</w:t>
            </w:r>
          </w:p>
        </w:tc>
        <w:tc>
          <w:tcPr>
            <w:tcW w:type="dxa" w:w="7087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sz w:val="17"/>
              </w:rPr>
              <w:t>ООО «__________________________________» / ИП ____________________</w:t>
            </w:r>
          </w:p>
        </w:tc>
      </w:tr>
      <w:tr>
        <w:tc>
          <w:tcPr>
            <w:tcW w:type="dxa" w:w="3118"/>
            <w:shd w:fill="F9FAFB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b/>
                <w:sz w:val="17"/>
              </w:rPr>
              <w:t>Сокращенное наименование:</w:t>
            </w:r>
          </w:p>
        </w:tc>
        <w:tc>
          <w:tcPr>
            <w:tcW w:type="dxa" w:w="7087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sz w:val="17"/>
              </w:rPr>
              <w:t>____________________________________________________________</w:t>
            </w:r>
          </w:p>
        </w:tc>
      </w:tr>
      <w:tr>
        <w:tc>
          <w:tcPr>
            <w:tcW w:type="dxa" w:w="3118"/>
            <w:shd w:fill="F9FAFB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b/>
                <w:sz w:val="17"/>
              </w:rPr>
              <w:t>ИНН / КПП:</w:t>
            </w:r>
          </w:p>
        </w:tc>
        <w:tc>
          <w:tcPr>
            <w:tcW w:type="dxa" w:w="7087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sz w:val="17"/>
              </w:rPr>
              <w:t>ИНН: _________________________  / КПП: _________________________</w:t>
            </w:r>
          </w:p>
        </w:tc>
      </w:tr>
      <w:tr>
        <w:tc>
          <w:tcPr>
            <w:tcW w:type="dxa" w:w="3118"/>
            <w:shd w:fill="F9FAFB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b/>
                <w:sz w:val="17"/>
              </w:rPr>
              <w:t>ОГРН / ОГРНИП:</w:t>
            </w:r>
          </w:p>
        </w:tc>
        <w:tc>
          <w:tcPr>
            <w:tcW w:type="dxa" w:w="7087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sz w:val="17"/>
              </w:rPr>
              <w:t>____________________________________________________________</w:t>
            </w:r>
          </w:p>
        </w:tc>
      </w:tr>
      <w:tr>
        <w:tc>
          <w:tcPr>
            <w:tcW w:type="dxa" w:w="3118"/>
            <w:shd w:fill="F9FAFB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b/>
                <w:sz w:val="17"/>
              </w:rPr>
              <w:t>Юридический и фактический адрес:</w:t>
            </w:r>
          </w:p>
        </w:tc>
        <w:tc>
          <w:tcPr>
            <w:tcW w:type="dxa" w:w="7087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sz w:val="17"/>
              </w:rPr>
              <w:t>Юр. адрес: ___________________________________________________</w:t>
              <w:br/>
              <w:t>Факт. адрес: _________________________________________________</w:t>
            </w:r>
          </w:p>
        </w:tc>
      </w:tr>
      <w:tr>
        <w:tc>
          <w:tcPr>
            <w:tcW w:type="dxa" w:w="3118"/>
            <w:shd w:fill="F9FAFB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b/>
                <w:sz w:val="17"/>
              </w:rPr>
              <w:t>Контактный телефон и E-mail организации:</w:t>
            </w:r>
          </w:p>
        </w:tc>
        <w:tc>
          <w:tcPr>
            <w:tcW w:type="dxa" w:w="7087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sz w:val="17"/>
              </w:rPr>
              <w:t>Тел: +7 (____) ____-____-____  | E-mail: ________________________@_____</w:t>
            </w:r>
          </w:p>
        </w:tc>
      </w:tr>
    </w:tbl>
    <w:p>
      <w:pPr>
        <w:spacing w:before="160" w:after="80"/>
      </w:pPr>
      <w:r>
        <w:rPr>
          <w:b/>
          <w:color w:val="171717"/>
          <w:sz w:val="20"/>
        </w:rPr>
        <w:t>2. ПАРАМЕТРЫ СПЕЦСЧЕТА И ОТРАСЛЕВЫЕ ОПЦИИ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1D5DB"/>
          <w:bottom w:val="single" w:sz="4" w:space="0" w:color="D1D5DB"/>
          <w:left w:val="single" w:sz="4" w:space="0" w:color="D1D5DB"/>
          <w:right w:val="single" w:sz="4" w:space="0" w:color="D1D5DB"/>
          <w:insideH w:val="single" w:sz="4" w:space="0" w:color="D1D5DB"/>
          <w:insideV w:val="single" w:sz="4" w:space="0" w:color="D1D5DB"/>
        </w:tblBorders>
      </w:tblPr>
      <w:tblGrid>
        <w:gridCol w:w="5103"/>
        <w:gridCol w:w="5103"/>
      </w:tblGrid>
      <w:tr>
        <w:tc>
          <w:tcPr>
            <w:tcW w:type="dxa" w:w="3118"/>
            <w:shd w:fill="F9FAFB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b/>
                <w:sz w:val="17"/>
              </w:rPr>
              <w:t>Назначение спецсчета:</w:t>
            </w:r>
          </w:p>
        </w:tc>
        <w:tc>
          <w:tcPr>
            <w:tcW w:type="dxa" w:w="7087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sz w:val="17"/>
              </w:rPr>
              <w:t>«Амортизация и Развитие» (накопительный счет капитала предприятия)</w:t>
            </w:r>
          </w:p>
        </w:tc>
      </w:tr>
      <w:tr>
        <w:tc>
          <w:tcPr>
            <w:tcW w:type="dxa" w:w="3118"/>
            <w:shd w:fill="F9FAFB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b/>
                <w:sz w:val="17"/>
              </w:rPr>
              <w:t>Тарифный план обслуживания:</w:t>
            </w:r>
          </w:p>
        </w:tc>
        <w:tc>
          <w:tcPr>
            <w:tcW w:type="dxa" w:w="7087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sz w:val="17"/>
              </w:rPr>
              <w:t>Специальный тариф НАП (0 ₽ за открытие и ведение счета, отраслевой овернайт)</w:t>
            </w:r>
          </w:p>
        </w:tc>
      </w:tr>
      <w:tr>
        <w:tc>
          <w:tcPr>
            <w:tcW w:type="dxa" w:w="3118"/>
            <w:shd w:fill="F9FAFB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b/>
                <w:sz w:val="17"/>
              </w:rPr>
              <w:t>Подключение сервисов НАП:</w:t>
            </w:r>
          </w:p>
        </w:tc>
        <w:tc>
          <w:tcPr>
            <w:tcW w:type="dxa" w:w="7087"/>
            <w:tcMar>
              <w:top w:w="60" w:type="dxa"/>
              <w:bottom w:w="6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sz w:val="17"/>
              </w:rPr>
              <w:t>[ X ] Бесплатный Ассистент ИИ для руководителя (финансы, анализ, продажи)</w:t>
              <w:br/>
              <w:t>[ X ] Отраслевая программа СБП B2B (сниженная ставка 0.4%)</w:t>
            </w:r>
          </w:p>
        </w:tc>
      </w:tr>
    </w:tbl>
    <w:p>
      <w:pPr>
        <w:spacing w:before="160" w:after="80"/>
      </w:pPr>
      <w:r>
        <w:rPr>
          <w:b/>
          <w:color w:val="171717"/>
          <w:sz w:val="20"/>
        </w:rPr>
        <w:t>3. НАЗНАЧЕНИЕ ОТВЕТСТВЕННЫХ ЛИЦ И РАЗГРАНИЧЕНИЕ ПРАВ ДОСТУПА</w:t>
      </w:r>
    </w:p>
    <w:p>
      <w:pPr>
        <w:spacing w:after="80"/>
      </w:pPr>
      <w:r>
        <w:rPr>
          <w:i/>
          <w:color w:val="6B7280"/>
          <w:sz w:val="16"/>
        </w:rPr>
        <w:t>В соответствии с регламентом «Сейф ЛПР», право распоряжения средствами (расходные операции) закрепляется исключительно за Первым лицом, а сотрудникам бухгалтерии предоставляется режим информационного доступа и пополнения.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1D5DB"/>
          <w:bottom w:val="single" w:sz="4" w:space="0" w:color="D1D5DB"/>
          <w:left w:val="single" w:sz="4" w:space="0" w:color="D1D5DB"/>
          <w:right w:val="single" w:sz="4" w:space="0" w:color="D1D5DB"/>
          <w:insideH w:val="single" w:sz="4" w:space="0" w:color="D1D5DB"/>
          <w:insideV w:val="single" w:sz="4" w:space="0" w:color="D1D5DB"/>
        </w:tblBorders>
      </w:tblPr>
      <w:tblGrid>
        <w:gridCol w:w="2041"/>
        <w:gridCol w:w="2041"/>
        <w:gridCol w:w="2041"/>
        <w:gridCol w:w="2041"/>
        <w:gridCol w:w="2041"/>
      </w:tblGrid>
      <w:tr>
        <w:tc>
          <w:tcPr>
            <w:tcW w:type="dxa" w:w="2154"/>
            <w:shd w:fill="FFDD2D"/>
            <w:tcMar>
              <w:top w:w="60" w:type="dxa"/>
              <w:bottom w:w="60" w:type="dxa"/>
              <w:left w:w="60" w:type="dxa"/>
              <w:right w:w="6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171717"/>
                <w:sz w:val="16"/>
              </w:rPr>
              <w:t>ФИО сотрудника</w:t>
            </w:r>
          </w:p>
        </w:tc>
        <w:tc>
          <w:tcPr>
            <w:tcW w:type="dxa" w:w="2551"/>
            <w:shd w:fill="FFDD2D"/>
            <w:tcMar>
              <w:top w:w="60" w:type="dxa"/>
              <w:bottom w:w="60" w:type="dxa"/>
              <w:left w:w="60" w:type="dxa"/>
              <w:right w:w="6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171717"/>
                <w:sz w:val="16"/>
              </w:rPr>
              <w:t>Должность</w:t>
            </w:r>
          </w:p>
        </w:tc>
        <w:tc>
          <w:tcPr>
            <w:tcW w:type="dxa" w:w="1814"/>
            <w:shd w:fill="FFDD2D"/>
            <w:tcMar>
              <w:top w:w="60" w:type="dxa"/>
              <w:bottom w:w="60" w:type="dxa"/>
              <w:left w:w="60" w:type="dxa"/>
              <w:right w:w="6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171717"/>
                <w:sz w:val="16"/>
              </w:rPr>
              <w:t>Телефон / E-mail</w:t>
            </w:r>
          </w:p>
        </w:tc>
        <w:tc>
          <w:tcPr>
            <w:tcW w:type="dxa" w:w="1814"/>
            <w:shd w:fill="FFDD2D"/>
            <w:tcMar>
              <w:top w:w="60" w:type="dxa"/>
              <w:bottom w:w="60" w:type="dxa"/>
              <w:left w:w="60" w:type="dxa"/>
              <w:right w:w="6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171717"/>
                <w:sz w:val="16"/>
              </w:rPr>
              <w:t>Уровень доступа</w:t>
            </w:r>
          </w:p>
        </w:tc>
        <w:tc>
          <w:tcPr>
            <w:tcW w:type="dxa" w:w="1871"/>
            <w:shd w:fill="FFDD2D"/>
            <w:tcMar>
              <w:top w:w="60" w:type="dxa"/>
              <w:bottom w:w="60" w:type="dxa"/>
              <w:left w:w="60" w:type="dxa"/>
              <w:right w:w="6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171717"/>
                <w:sz w:val="16"/>
              </w:rPr>
              <w:t>Полномочия</w:t>
            </w:r>
          </w:p>
        </w:tc>
      </w:tr>
      <w:tr>
        <w:tc>
          <w:tcPr>
            <w:tcW w:type="dxa" w:w="2154"/>
            <w:tcMar>
              <w:top w:w="50" w:type="dxa"/>
              <w:bottom w:w="50" w:type="dxa"/>
              <w:left w:w="60" w:type="dxa"/>
              <w:right w:w="60" w:type="dxa"/>
            </w:tcMar>
          </w:tcPr>
          <w:p>
            <w:pPr>
              <w:spacing w:after="0"/>
            </w:pPr>
            <w:r>
              <w:rPr>
                <w:sz w:val="15"/>
              </w:rPr>
              <w:t>1. ____________________________</w:t>
              <w:br/>
              <w:t>(Собственник / Руководитель)</w:t>
            </w:r>
          </w:p>
        </w:tc>
        <w:tc>
          <w:tcPr>
            <w:tcW w:type="dxa" w:w="2551"/>
            <w:tcMar>
              <w:top w:w="50" w:type="dxa"/>
              <w:bottom w:w="50" w:type="dxa"/>
              <w:left w:w="60" w:type="dxa"/>
              <w:right w:w="60" w:type="dxa"/>
            </w:tcMar>
          </w:tcPr>
          <w:p>
            <w:pPr>
              <w:spacing w:after="0"/>
            </w:pPr>
            <w:r>
              <w:rPr>
                <w:sz w:val="15"/>
              </w:rPr>
              <w:t>Генеральный директор / Учредитель</w:t>
            </w:r>
          </w:p>
        </w:tc>
        <w:tc>
          <w:tcPr>
            <w:tcW w:type="dxa" w:w="1814"/>
            <w:tcMar>
              <w:top w:w="50" w:type="dxa"/>
              <w:bottom w:w="50" w:type="dxa"/>
              <w:left w:w="60" w:type="dxa"/>
              <w:right w:w="60" w:type="dxa"/>
            </w:tcMar>
          </w:tcPr>
          <w:p>
            <w:pPr>
              <w:spacing w:after="0"/>
            </w:pPr>
            <w:r>
              <w:rPr>
                <w:sz w:val="15"/>
              </w:rPr>
              <w:t>+7 (___) ___-__-__</w:t>
              <w:br/>
              <w:t>______________@___</w:t>
            </w:r>
          </w:p>
        </w:tc>
        <w:tc>
          <w:tcPr>
            <w:tcW w:type="dxa" w:w="1814"/>
            <w:tcMar>
              <w:top w:w="50" w:type="dxa"/>
              <w:bottom w:w="50" w:type="dxa"/>
              <w:left w:w="60" w:type="dxa"/>
              <w:right w:w="60" w:type="dxa"/>
            </w:tcMar>
            <w:shd w:fill="FEF3C7"/>
          </w:tcPr>
          <w:p>
            <w:pPr>
              <w:spacing w:after="0"/>
            </w:pPr>
            <w:r>
              <w:rPr>
                <w:sz w:val="15"/>
              </w:rPr>
              <w:t>[ X ] ПОЛНЫЙ</w:t>
              <w:br/>
              <w:t>[   ] Только чтение</w:t>
            </w:r>
          </w:p>
        </w:tc>
        <w:tc>
          <w:tcPr>
            <w:tcW w:type="dxa" w:w="1871"/>
            <w:tcMar>
              <w:top w:w="50" w:type="dxa"/>
              <w:bottom w:w="50" w:type="dxa"/>
              <w:left w:w="60" w:type="dxa"/>
              <w:right w:w="60" w:type="dxa"/>
            </w:tcMar>
          </w:tcPr>
          <w:p>
            <w:pPr>
              <w:spacing w:after="0"/>
            </w:pPr>
            <w:r>
              <w:rPr>
                <w:sz w:val="15"/>
              </w:rPr>
              <w:t>Распоряжение счетом, списание, депозиты, ЭЦП ЛПР</w:t>
            </w:r>
          </w:p>
        </w:tc>
      </w:tr>
      <w:tr>
        <w:tc>
          <w:tcPr>
            <w:tcW w:type="dxa" w:w="2154"/>
            <w:tcMar>
              <w:top w:w="50" w:type="dxa"/>
              <w:bottom w:w="50" w:type="dxa"/>
              <w:left w:w="60" w:type="dxa"/>
              <w:right w:w="60" w:type="dxa"/>
            </w:tcMar>
          </w:tcPr>
          <w:p>
            <w:pPr>
              <w:spacing w:after="0"/>
            </w:pPr>
            <w:r>
              <w:rPr>
                <w:sz w:val="15"/>
              </w:rPr>
              <w:t>2. ____________________________</w:t>
              <w:br/>
              <w:t>(Главный бухгалтер)</w:t>
            </w:r>
          </w:p>
        </w:tc>
        <w:tc>
          <w:tcPr>
            <w:tcW w:type="dxa" w:w="2551"/>
            <w:tcMar>
              <w:top w:w="50" w:type="dxa"/>
              <w:bottom w:w="50" w:type="dxa"/>
              <w:left w:w="60" w:type="dxa"/>
              <w:right w:w="60" w:type="dxa"/>
            </w:tcMar>
          </w:tcPr>
          <w:p>
            <w:pPr>
              <w:spacing w:after="0"/>
            </w:pPr>
            <w:r>
              <w:rPr>
                <w:sz w:val="15"/>
              </w:rPr>
              <w:t>Главный бухгалтер</w:t>
            </w:r>
          </w:p>
        </w:tc>
        <w:tc>
          <w:tcPr>
            <w:tcW w:type="dxa" w:w="1814"/>
            <w:tcMar>
              <w:top w:w="50" w:type="dxa"/>
              <w:bottom w:w="50" w:type="dxa"/>
              <w:left w:w="60" w:type="dxa"/>
              <w:right w:w="60" w:type="dxa"/>
            </w:tcMar>
          </w:tcPr>
          <w:p>
            <w:pPr>
              <w:spacing w:after="0"/>
            </w:pPr>
            <w:r>
              <w:rPr>
                <w:sz w:val="15"/>
              </w:rPr>
              <w:t>+7 (___) ___-__-__</w:t>
              <w:br/>
              <w:t>______________@___</w:t>
            </w:r>
          </w:p>
        </w:tc>
        <w:tc>
          <w:tcPr>
            <w:tcW w:type="dxa" w:w="1814"/>
            <w:tcMar>
              <w:top w:w="50" w:type="dxa"/>
              <w:bottom w:w="50" w:type="dxa"/>
              <w:left w:w="60" w:type="dxa"/>
              <w:right w:w="60" w:type="dxa"/>
            </w:tcMar>
            <w:shd w:fill="F3F4F6"/>
          </w:tcPr>
          <w:p>
            <w:pPr>
              <w:spacing w:after="0"/>
            </w:pPr>
            <w:r>
              <w:rPr>
                <w:sz w:val="15"/>
              </w:rPr>
              <w:t>[   ] Полный</w:t>
              <w:br/>
              <w:t>[ X ] ТОЛЬКО ЧТЕНИЕ</w:t>
            </w:r>
          </w:p>
        </w:tc>
        <w:tc>
          <w:tcPr>
            <w:tcW w:type="dxa" w:w="1871"/>
            <w:tcMar>
              <w:top w:w="50" w:type="dxa"/>
              <w:bottom w:w="50" w:type="dxa"/>
              <w:left w:w="60" w:type="dxa"/>
              <w:right w:w="60" w:type="dxa"/>
            </w:tcMar>
          </w:tcPr>
          <w:p>
            <w:pPr>
              <w:spacing w:after="0"/>
            </w:pPr>
            <w:r>
              <w:rPr>
                <w:sz w:val="15"/>
              </w:rPr>
              <w:t>Формирование выписок, просмотр остатка, пополнение</w:t>
            </w:r>
          </w:p>
        </w:tc>
      </w:tr>
      <w:tr>
        <w:tc>
          <w:tcPr>
            <w:tcW w:type="dxa" w:w="2154"/>
            <w:tcMar>
              <w:top w:w="50" w:type="dxa"/>
              <w:bottom w:w="50" w:type="dxa"/>
              <w:left w:w="60" w:type="dxa"/>
              <w:right w:w="60" w:type="dxa"/>
            </w:tcMar>
          </w:tcPr>
          <w:p>
            <w:pPr>
              <w:spacing w:after="0"/>
            </w:pPr>
            <w:r>
              <w:rPr>
                <w:sz w:val="15"/>
              </w:rPr>
              <w:t>3. ____________________________</w:t>
              <w:br/>
              <w:t>(Бухгалтер / Фин. менеджер)</w:t>
            </w:r>
          </w:p>
        </w:tc>
        <w:tc>
          <w:tcPr>
            <w:tcW w:type="dxa" w:w="2551"/>
            <w:tcMar>
              <w:top w:w="50" w:type="dxa"/>
              <w:bottom w:w="50" w:type="dxa"/>
              <w:left w:w="60" w:type="dxa"/>
              <w:right w:w="60" w:type="dxa"/>
            </w:tcMar>
          </w:tcPr>
          <w:p>
            <w:pPr>
              <w:spacing w:after="0"/>
            </w:pPr>
            <w:r>
              <w:rPr>
                <w:sz w:val="15"/>
              </w:rPr>
              <w:t>Бухгалтер</w:t>
            </w:r>
          </w:p>
        </w:tc>
        <w:tc>
          <w:tcPr>
            <w:tcW w:type="dxa" w:w="1814"/>
            <w:tcMar>
              <w:top w:w="50" w:type="dxa"/>
              <w:bottom w:w="50" w:type="dxa"/>
              <w:left w:w="60" w:type="dxa"/>
              <w:right w:w="60" w:type="dxa"/>
            </w:tcMar>
          </w:tcPr>
          <w:p>
            <w:pPr>
              <w:spacing w:after="0"/>
            </w:pPr>
            <w:r>
              <w:rPr>
                <w:sz w:val="15"/>
              </w:rPr>
              <w:t>+7 (___) ___-__-__</w:t>
              <w:br/>
              <w:t>______________@___</w:t>
            </w:r>
          </w:p>
        </w:tc>
        <w:tc>
          <w:tcPr>
            <w:tcW w:type="dxa" w:w="1814"/>
            <w:tcMar>
              <w:top w:w="50" w:type="dxa"/>
              <w:bottom w:w="50" w:type="dxa"/>
              <w:left w:w="60" w:type="dxa"/>
              <w:right w:w="60" w:type="dxa"/>
            </w:tcMar>
            <w:shd w:fill="F3F4F6"/>
          </w:tcPr>
          <w:p>
            <w:pPr>
              <w:spacing w:after="0"/>
            </w:pPr>
            <w:r>
              <w:rPr>
                <w:sz w:val="15"/>
              </w:rPr>
              <w:t>[   ] Полный</w:t>
              <w:br/>
              <w:t>[ X ] ТОЛЬКО ЧТЕНИЕ</w:t>
            </w:r>
          </w:p>
        </w:tc>
        <w:tc>
          <w:tcPr>
            <w:tcW w:type="dxa" w:w="1871"/>
            <w:tcMar>
              <w:top w:w="50" w:type="dxa"/>
              <w:bottom w:w="50" w:type="dxa"/>
              <w:left w:w="60" w:type="dxa"/>
              <w:right w:w="60" w:type="dxa"/>
            </w:tcMar>
          </w:tcPr>
          <w:p>
            <w:pPr>
              <w:spacing w:after="0"/>
            </w:pPr>
            <w:r>
              <w:rPr>
                <w:sz w:val="15"/>
              </w:rPr>
              <w:t>Формирование выписок и отчетов по счету</w:t>
            </w:r>
          </w:p>
        </w:tc>
      </w:tr>
    </w:tbl>
    <w:p>
      <w:pPr>
        <w:spacing w:before="160" w:after="80"/>
      </w:pPr>
      <w:r>
        <w:rPr>
          <w:b/>
          <w:color w:val="171717"/>
          <w:sz w:val="20"/>
        </w:rPr>
        <w:t>4. ПОДТВЕРЖДЕНИЕ И ПОДПИСИ СТОРОН</w:t>
      </w:r>
    </w:p>
    <w:p>
      <w:pPr>
        <w:spacing w:after="120"/>
      </w:pPr>
      <w:r>
        <w:rPr>
          <w:color w:val="4B5563"/>
          <w:sz w:val="16"/>
        </w:rPr>
        <w:t>Организация подтверждает достоверность сведений, согласие с Регламентом спецсчета «Амортизация и Развитие», правилами АО «ТБанк» и условиями отраслевой программы НАП.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one" w:sz="4" w:space="0" w:color="D1D5DB"/>
          <w:bottom w:val="none" w:sz="4" w:space="0" w:color="D1D5DB"/>
          <w:left w:val="none" w:sz="4" w:space="0" w:color="D1D5DB"/>
          <w:right w:val="none" w:sz="4" w:space="0" w:color="D1D5DB"/>
          <w:insideH w:val="none" w:sz="4" w:space="0" w:color="D1D5DB"/>
          <w:insideV w:val="none" w:sz="4" w:space="0" w:color="D1D5DB"/>
        </w:tblBorders>
      </w:tblPr>
      <w:tblGrid>
        <w:gridCol w:w="5103"/>
        <w:gridCol w:w="5103"/>
      </w:tblGrid>
      <w:tr>
        <w:tc>
          <w:tcPr>
            <w:tcW w:type="dxa" w:w="5102"/>
            <w:tcMar>
              <w:top w:w="40" w:type="dxa"/>
              <w:bottom w:w="40" w:type="dxa"/>
              <w:left w:w="40" w:type="dxa"/>
              <w:right w:w="40" w:type="dxa"/>
            </w:tcMar>
          </w:tcPr>
          <w:p>
            <w:pPr>
              <w:spacing w:after="0"/>
            </w:pPr>
            <w:r>
              <w:rPr>
                <w:sz w:val="16"/>
              </w:rPr>
              <w:t>От Организации (Клиента):</w:t>
              <w:br/>
              <w:br/>
              <w:t>Руководитель: ___________________ / __________________</w:t>
              <w:br/>
              <w:t xml:space="preserve">                            (подпись)                     (ФИО)</w:t>
              <w:br/>
              <w:br/>
              <w:t>М.П.                                      «___» ____________ 202__ г.</w:t>
            </w:r>
          </w:p>
        </w:tc>
        <w:tc>
          <w:tcPr>
            <w:tcW w:type="dxa" w:w="5102"/>
            <w:tcMar>
              <w:top w:w="40" w:type="dxa"/>
              <w:bottom w:w="40" w:type="dxa"/>
              <w:left w:w="40" w:type="dxa"/>
              <w:right w:w="40" w:type="dxa"/>
            </w:tcMar>
          </w:tcPr>
          <w:p>
            <w:pPr>
              <w:spacing w:after="0"/>
            </w:pPr>
            <w:r>
              <w:rPr>
                <w:sz w:val="14"/>
              </w:rPr>
              <w:t>От АО «ТБанк» / Программа НАП:</w:t>
              <w:br/>
              <w:br/>
              <w:t>Т-Банк Бизнес: Гайдукова И., +7(995)-673-41-91, i.gaydukova@sales.tbank.ru</w:t>
              <w:br/>
              <w:t>НАП: ИНН 3666143663, +7(495)-155-61-82, president@nrap.ru</w:t>
              <w:br/>
              <w:t>Техподдержка: ООО ИК "ЮВИС", ИНН 3663045097, +7(495)-409-92-15</w:t>
              <w:br/>
              <w:t>Принял менеджер: ________________ / __________________</w:t>
              <w:br/>
              <w:t xml:space="preserve">                                    (подпись)                     (ФИО)</w:t>
              <w:br/>
              <w:t>Отметка банка:                     «___» ____________ 202__ г.</w:t>
            </w:r>
          </w:p>
        </w:tc>
      </w:tr>
    </w:tbl>
    <w:sectPr w:rsidR="00FC693F" w:rsidRPr="0006063C" w:rsidSect="00034616">
      <w:pgSz w:w="11906" w:h="16838"/>
      <w:pgMar w:top="850" w:right="850" w:bottom="144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33333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